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60" w:lineRule="exact"/>
        <w:jc w:val="center"/>
        <w:outlineLvl w:val="0"/>
        <w:rPr>
          <w:rFonts w:ascii="宋体" w:hAnsi="宋体" w:cs="宋体" w:hint="eastAsia"/>
          <w:b/>
          <w:sz w:val="44"/>
          <w:szCs w:val="44"/>
        </w:rPr>
      </w:pPr>
      <w:r/>
      <w:bookmarkStart w:id="0" w:name="_Toc7674"/>
      <w:bookmarkEnd w:id="0"/>
      <w:r/>
      <w:r>
        <w:rPr>
          <w:rFonts w:ascii="宋体" w:hAnsi="宋体" w:cs="宋体" w:hint="eastAsia"/>
          <w:b/>
          <w:sz w:val="44"/>
          <w:szCs w:val="44"/>
        </w:rPr>
        <w:t>习近平“点赞”过的先进典型</w:t>
      </w:r>
      <w:r>
        <w:rPr>
          <w:rFonts w:ascii="宋体" w:hAnsi="宋体" w:cs="宋体" w:hint="eastAsia"/>
          <w:b/>
          <w:sz w:val="44"/>
          <w:szCs w:val="44"/>
        </w:rPr>
      </w:r>
    </w:p>
    <w:p>
      <w:pPr>
        <w:spacing w:line="560" w:lineRule="exact"/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ascii="华文中宋" w:hAnsi="华文中宋" w:eastAsia="华文中宋"/>
          <w:b/>
          <w:sz w:val="32"/>
          <w:szCs w:val="32"/>
        </w:rPr>
      </w:r>
    </w:p>
    <w:p>
      <w:pPr>
        <w:ind w:firstLine="645"/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 w:hint="eastAsia"/>
          <w:sz w:val="32"/>
          <w:szCs w:val="32"/>
        </w:rPr>
        <w:t>先进典型是旗帜、是标尺，他们身上所体现的求实作风、奋斗精神和道德情操能够唤起人们的情感共鸣，激发见贤思齐的正能量。习近平总书记曾多次为来自不同领域、不同工作岗位的先进典型“点赞”，并号召广大党员、干部学习他们的优秀品质和可贵精神。</w:t>
      </w:r>
      <w:r>
        <w:rPr>
          <w:rFonts w:ascii="仿宋_GB2312" w:hAnsi="仿宋_GB2312" w:eastAsia="仿宋_GB2312"/>
          <w:sz w:val="32"/>
          <w:szCs w:val="32"/>
        </w:rPr>
      </w:r>
    </w:p>
    <w:p>
      <w:pPr>
        <w:ind w:firstLine="640"/>
        <w:spacing w:line="560" w:lineRule="exact"/>
        <w:rPr>
          <w:rFonts w:ascii="仿宋_GB2312" w:hAnsi="仿宋_GB2312" w:eastAsia="仿宋_GB2312" w:hint="eastAsia"/>
          <w:sz w:val="32"/>
          <w:szCs w:val="32"/>
        </w:rPr>
      </w:pPr>
      <w:r>
        <w:rPr>
          <w:rFonts w:ascii="仿宋_GB2312" w:hAnsi="仿宋_GB2312" w:eastAsia="仿宋_GB2312" w:hint="eastAsia"/>
          <w:sz w:val="32"/>
          <w:szCs w:val="32"/>
        </w:rPr>
      </w:r>
    </w:p>
    <w:p>
      <w:pPr>
        <w:ind w:firstLine="643"/>
        <w:spacing w:line="560" w:lineRule="exact"/>
        <w:rPr>
          <w:rFonts w:ascii="仿宋_GB2312" w:hAnsi="仿宋_GB2312" w:eastAsia="仿宋_GB2312" w:hint="eastAsia"/>
          <w:sz w:val="32"/>
          <w:szCs w:val="32"/>
        </w:rPr>
      </w:pPr>
      <w:r>
        <w:rPr>
          <w:rFonts w:ascii="黑体" w:hAnsi="黑体" w:eastAsia="黑体" w:cs="黑体" w:hint="eastAsia"/>
          <w:b/>
          <w:sz w:val="32"/>
          <w:szCs w:val="32"/>
        </w:rPr>
        <w:t>廖俊波: 用生命诠释为民情怀</w:t>
      </w:r>
      <w:r>
        <w:rPr>
          <w:rFonts w:ascii="仿宋_GB2312" w:hAnsi="仿宋_GB2312" w:eastAsia="仿宋_GB2312" w:hint="eastAsia"/>
          <w:sz w:val="32"/>
          <w:szCs w:val="32"/>
        </w:rPr>
      </w:r>
    </w:p>
    <w:p>
      <w:pPr>
        <w:ind w:firstLine="645"/>
        <w:spacing w:line="560" w:lineRule="exact"/>
        <w:rPr>
          <w:rFonts w:ascii="仿宋_GB2312" w:hAnsi="仿宋_GB2312" w:eastAsia="仿宋_GB2312" w:hint="eastAsia"/>
          <w:sz w:val="32"/>
          <w:szCs w:val="32"/>
        </w:rPr>
      </w:pPr>
      <w:r>
        <w:rPr>
          <w:rFonts w:ascii="仿宋_GB2312" w:hAnsi="仿宋_GB2312" w:eastAsia="仿宋_GB2312" w:hint="eastAsia"/>
          <w:sz w:val="32"/>
          <w:szCs w:val="32"/>
        </w:rPr>
        <w:t>在建党96周年前夕，优秀共产党员廖俊波的事迹感动了全国人民，激励了8900多万中国共产党党员。廖俊波，福建省南平市委原常委、副市长、武夷新区党工委书记。他入党25年来，始终信念坚定、不忘初心，对党和人民无限忠诚，在每一个工作岗位都倾心尽力为党和人民事业奋斗，直至生命最后一刻。党中央在关于追授廖俊波同志“全国优秀共产党员”称号的决定中号召，广大党员、干部特别是领导干部向廖俊波同志学习。</w:t>
      </w:r>
      <w:r>
        <w:rPr>
          <w:rFonts w:ascii="仿宋_GB2312" w:hAnsi="仿宋_GB2312" w:eastAsia="仿宋_GB2312" w:hint="eastAsia"/>
          <w:sz w:val="32"/>
          <w:szCs w:val="32"/>
        </w:rPr>
      </w:r>
    </w:p>
    <w:p>
      <w:pPr>
        <w:ind w:firstLine="645"/>
        <w:spacing w:line="560" w:lineRule="exact"/>
        <w:rPr>
          <w:rFonts w:ascii="仿宋_GB2312" w:hAnsi="仿宋_GB2312" w:eastAsia="仿宋_GB2312" w:hint="eastAsia"/>
          <w:sz w:val="32"/>
          <w:szCs w:val="32"/>
        </w:rPr>
      </w:pPr>
      <w:r>
        <w:rPr>
          <w:rFonts w:ascii="仿宋_GB2312" w:hAnsi="仿宋_GB2312" w:eastAsia="仿宋_GB2312" w:hint="eastAsia"/>
          <w:sz w:val="32"/>
          <w:szCs w:val="32"/>
        </w:rPr>
        <w:t>2017年3月31日，习近平总书记对福建省南平市委原常委、副市长、武夷新区党工委书记廖俊波同志先进事迹作出重要指示强调，廖俊波同志任职期间，牢记党的嘱托，尽心尽责，带领当地干部群众扑下身子、苦干实干，以实际行动体现了对党忠诚、心系群众、忘我工作、无私奉献的优秀品质，无愧于“全国优秀县委书记”的称号，广大党员、干部要向廖俊波同志学习，不忘初心、扎实工作、廉洁奉公，身体力行把党的方针政策落实到基层和群众中去，真心实意为人民造福。</w:t>
      </w:r>
      <w:r>
        <w:rPr>
          <w:rFonts w:ascii="仿宋_GB2312" w:hAnsi="仿宋_GB2312" w:eastAsia="仿宋_GB2312" w:hint="eastAsia"/>
          <w:sz w:val="32"/>
          <w:szCs w:val="32"/>
        </w:rPr>
      </w:r>
    </w:p>
    <w:p>
      <w:pPr>
        <w:ind w:firstLine="645"/>
        <w:spacing w:line="560" w:lineRule="exact"/>
        <w:rPr>
          <w:rFonts w:ascii="仿宋_GB2312" w:hAnsi="仿宋_GB2312" w:eastAsia="仿宋_GB2312" w:hint="eastAsia"/>
          <w:sz w:val="32"/>
          <w:szCs w:val="32"/>
        </w:rPr>
      </w:pPr>
      <w:r>
        <w:rPr>
          <w:rFonts w:ascii="仿宋_GB2312" w:hAnsi="仿宋_GB2312" w:eastAsia="仿宋_GB2312" w:hint="eastAsia"/>
          <w:sz w:val="32"/>
          <w:szCs w:val="32"/>
        </w:rPr>
        <w:t xml:space="preserve">　廖俊波，男，福建浦城人，1968年8月出生，1990年8月参加工作，1992年7月加入中国共产党，生前系福建省南平市委常委、副市长、武夷新区党工委书记，历任邵武市拿口镇镇长、党委书记，邵武市副市长，政和县委书记，南平市副市长等职务。2015年荣获“全国优秀县委书记”称号。2017年3月18日晚，廖俊波同志在赶往武夷新区主持召开会议途中不幸发生车祸，因公殉职，年仅48岁。</w:t>
      </w:r>
      <w:r>
        <w:rPr>
          <w:rFonts w:ascii="仿宋_GB2312" w:hAnsi="仿宋_GB2312" w:eastAsia="仿宋_GB2312" w:hint="eastAsia"/>
          <w:sz w:val="32"/>
          <w:szCs w:val="32"/>
        </w:rPr>
      </w:r>
    </w:p>
    <w:p>
      <w:pPr>
        <w:ind w:firstLine="645"/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 w:hint="eastAsia"/>
          <w:sz w:val="32"/>
          <w:szCs w:val="32"/>
        </w:rPr>
        <w:t>廖俊波同志以党和人民事业为最高追求，以干事创业、造福百姓为最大快乐，始终做到心中有党、心中有民、心中有责、心中有戒，是“两学一做”学习教育中涌现出的先进典型，是新时期县委书记的好榜样，是用生命践行忠诚、干净、担当要求的好干部。他入党25年来，始终信念坚定、不忘初心，对党和人民无限忠诚，在每一个工作岗位都倾心尽力为党和人民事业奋斗，直至生命最后一刻。他担任政和县委书记期间，时刻想着“如何让老区人民尽快脱贫增收”，带头深入贫困村蹲点调研，分类推进精准扶贫，坚持“赚钱的事让群众干，不赚钱的事让党委政府干”，政和县3年多时间累计减少贫困人口3万多人，连续3年进入福建省县域经济发展“十佳”。他当事不推责、遇事不避难，抓工作“能在现场就不在会场”，以“背石头上山”的劲头带领干部群众苦干实干，常年奔忙在项目建设、园区开发、脱贫攻坚工作一线。他严守廉洁底线，做人光明磊落，从不利用权力、地位为自己和亲属谋取私利，时常叮嘱家人多付出、多奉献，不搞特殊，以良好的形象和口碑赢得了党员、干部和群众的广泛赞誉。</w:t>
      </w:r>
      <w:r>
        <w:rPr>
          <w:rFonts w:ascii="仿宋_GB2312" w:hAnsi="仿宋_GB2312" w:eastAsia="仿宋_GB2312"/>
          <w:sz w:val="32"/>
          <w:szCs w:val="32"/>
        </w:rPr>
      </w:r>
    </w:p>
    <w:p>
      <w:pPr>
        <w:spacing w:line="560" w:lineRule="exact"/>
        <w:rPr>
          <w:rFonts w:ascii="黑体" w:hAnsi="黑体" w:eastAsia="黑体" w:cs="黑体" w:hint="eastAsia"/>
          <w:b/>
          <w:sz w:val="32"/>
          <w:szCs w:val="32"/>
        </w:rPr>
      </w:pPr>
      <w:r>
        <w:rPr>
          <w:rFonts w:ascii="黑体" w:hAnsi="黑体" w:eastAsia="黑体" w:cs="黑体" w:hint="eastAsia"/>
          <w:sz w:val="32"/>
          <w:szCs w:val="32"/>
        </w:rPr>
        <w:t xml:space="preserve">　　</w:t>
      </w:r>
      <w:r>
        <w:rPr>
          <w:rFonts w:ascii="黑体" w:hAnsi="黑体" w:eastAsia="黑体" w:cs="黑体" w:hint="eastAsia"/>
          <w:b/>
          <w:sz w:val="32"/>
          <w:szCs w:val="32"/>
        </w:rPr>
        <w:t>黄大年：心有大我 至诚报国</w:t>
      </w:r>
      <w:r>
        <w:rPr>
          <w:rFonts w:ascii="黑体" w:hAnsi="黑体" w:eastAsia="黑体" w:cs="黑体" w:hint="eastAsia"/>
          <w:b/>
          <w:sz w:val="32"/>
          <w:szCs w:val="32"/>
        </w:rPr>
      </w:r>
    </w:p>
    <w:p>
      <w:pPr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 w:hint="eastAsia"/>
          <w:sz w:val="32"/>
          <w:szCs w:val="32"/>
        </w:rPr>
        <w:t xml:space="preserve">　　黄大年是著名地球物理学家，生前担任吉林大学地球探测科学与技术学院教授、博士生导师。2009年，黄大年同志毅然放弃国外优越条件回到祖国，刻苦钻研、勇于创新，取得了一系列重大科技成果，填补了多项国内技术空白，2017年1月8日不幸因病去世，年仅58岁。黄大年去世后，习近平作出重要批示，强调要以黄大年同志为榜样，学习他的爱国情怀、敬业精神和高尚情操。党中央追授黄大年同志为“全国优秀共产党员”。</w:t>
      </w:r>
      <w:r>
        <w:rPr>
          <w:rFonts w:ascii="仿宋_GB2312" w:hAnsi="仿宋_GB2312" w:eastAsia="仿宋_GB2312"/>
          <w:sz w:val="32"/>
          <w:szCs w:val="32"/>
        </w:rPr>
      </w:r>
    </w:p>
    <w:p>
      <w:pPr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 w:hint="eastAsia"/>
          <w:sz w:val="32"/>
          <w:szCs w:val="32"/>
        </w:rPr>
        <w:t xml:space="preserve">　　黄大年同志秉持科技报国理想，把为祖国富强、民族振兴、人民幸福贡献力量作为毕生追求，为我国教育科研事业作出了突出贡献，他的先进事迹感人肺腑。我们要以黄大年同志为榜样，学习他心有大我、至诚报国的爱国情怀，学习他教书育人、敢为人先的敬业精神，学习他淡泊名利、甘于奉献的高尚情操，把爱国之情、报国之志融入祖国改革发展的伟大事业之中、融入人民创造历史的伟大奋斗之中，从自己做起，从本职岗位做起，为实现“两个一百年”奋斗目标、实现中华民族伟大复兴的中国梦贡献智慧和力量。</w:t>
      </w:r>
      <w:r>
        <w:rPr>
          <w:rFonts w:ascii="仿宋_GB2312" w:hAnsi="仿宋_GB2312" w:eastAsia="仿宋_GB2312"/>
          <w:sz w:val="32"/>
          <w:szCs w:val="32"/>
        </w:rPr>
      </w:r>
    </w:p>
    <w:p>
      <w:pPr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 w:hint="eastAsia"/>
          <w:sz w:val="32"/>
          <w:szCs w:val="32"/>
        </w:rPr>
        <w:t xml:space="preserve">　　——习近平对黄大年同志先进事迹作出重要指示</w:t>
      </w:r>
      <w:r>
        <w:rPr>
          <w:rFonts w:ascii="仿宋_GB2312" w:hAnsi="仿宋_GB2312" w:eastAsia="仿宋_GB2312"/>
          <w:sz w:val="32"/>
          <w:szCs w:val="32"/>
        </w:rPr>
      </w:r>
    </w:p>
    <w:p>
      <w:pPr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</w:r>
    </w:p>
    <w:p>
      <w:pPr>
        <w:spacing w:line="560" w:lineRule="exact"/>
        <w:rPr>
          <w:rFonts w:ascii="黑体" w:hAnsi="黑体" w:eastAsia="黑体" w:cs="黑体" w:hint="eastAsia"/>
          <w:b/>
          <w:sz w:val="32"/>
          <w:szCs w:val="32"/>
        </w:rPr>
      </w:pPr>
      <w:r>
        <w:rPr>
          <w:rFonts w:ascii="黑体" w:hAnsi="黑体" w:eastAsia="黑体" w:cs="黑体" w:hint="eastAsia"/>
          <w:b/>
          <w:sz w:val="32"/>
          <w:szCs w:val="32"/>
        </w:rPr>
        <w:t xml:space="preserve">　　李保国：苦干实干 一心为民</w:t>
      </w:r>
    </w:p>
    <w:p>
      <w:pPr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 w:hint="eastAsia"/>
          <w:sz w:val="32"/>
          <w:szCs w:val="32"/>
        </w:rPr>
        <w:t xml:space="preserve">　　李保国生前是河北农业大学教授、博士生导师。他把太行山区生态治理和群众脱贫奔小康作为毕生追求，每年深入基层200多天，让140万亩荒山披绿，带领10万农民脱贫致富。常年高强度工作让李保国积劳成疾，2016年4月10日凌晨，58岁的他突发心脏病，经抢救无效去世。李保国去世后，习近平作出重要批示，号召广大党员、干部和教育、科技工作者向李保国同志学习，自觉为人民服务、为人民造福，努力做出无愧于时代的业绩。</w:t>
      </w:r>
      <w:r>
        <w:rPr>
          <w:rFonts w:ascii="仿宋_GB2312" w:hAnsi="仿宋_GB2312" w:eastAsia="仿宋_GB2312"/>
          <w:sz w:val="32"/>
          <w:szCs w:val="32"/>
        </w:rPr>
      </w:r>
    </w:p>
    <w:p>
      <w:pPr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 w:hint="eastAsia"/>
          <w:sz w:val="32"/>
          <w:szCs w:val="32"/>
        </w:rPr>
        <w:t xml:space="preserve">　　李保国同志35年如一日，坚持全心全意为人民服务的宗旨，长期奋战在脱贫攻坚和科技创新第一线，把毕生精力投入到山区生态建设和科技富民事业之中，用自己的模范行动彰显了共产党员的优秀品格，事迹感人至深。李保国同志堪称新时期共产党人的楷模，知识分子的优秀代表，太行山上的新愚公。广大党员、干部和教育、科技工作者要学习李保国同志心系群众、扎实苦干、奋发作为、无私奉献的高尚精神，自觉为人民服务、为人民造福，努力做出无愧于时代的业绩。</w:t>
      </w:r>
      <w:r>
        <w:rPr>
          <w:rFonts w:ascii="仿宋_GB2312" w:hAnsi="仿宋_GB2312" w:eastAsia="仿宋_GB2312"/>
          <w:sz w:val="32"/>
          <w:szCs w:val="32"/>
        </w:rPr>
      </w:r>
    </w:p>
    <w:p>
      <w:pPr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 w:hint="eastAsia"/>
          <w:sz w:val="32"/>
          <w:szCs w:val="32"/>
        </w:rPr>
        <w:t xml:space="preserve">　　——习近平对李保国同志先进事迹作出重要批示</w:t>
      </w:r>
      <w:r>
        <w:rPr>
          <w:rFonts w:ascii="仿宋_GB2312" w:hAnsi="仿宋_GB2312" w:eastAsia="仿宋_GB2312"/>
          <w:sz w:val="32"/>
          <w:szCs w:val="32"/>
        </w:rPr>
      </w:r>
    </w:p>
    <w:p>
      <w:pPr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 w:hint="eastAsia"/>
          <w:sz w:val="32"/>
          <w:szCs w:val="32"/>
        </w:rPr>
        <w:t>点击学习李保国同志先进事迹</w:t>
      </w:r>
      <w:r>
        <w:rPr>
          <w:rFonts w:ascii="仿宋_GB2312" w:hAnsi="仿宋_GB2312" w:eastAsia="仿宋_GB2312"/>
          <w:sz w:val="32"/>
          <w:szCs w:val="32"/>
        </w:rPr>
      </w:r>
    </w:p>
    <w:p>
      <w:pPr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</w:r>
    </w:p>
    <w:p>
      <w:pPr>
        <w:spacing w:line="560" w:lineRule="exact"/>
        <w:rPr>
          <w:rFonts w:ascii="黑体" w:hAnsi="黑体" w:eastAsia="黑体" w:cs="黑体" w:hint="eastAsia"/>
          <w:b/>
          <w:sz w:val="32"/>
          <w:szCs w:val="32"/>
        </w:rPr>
      </w:pPr>
      <w:r>
        <w:rPr>
          <w:rFonts w:ascii="黑体" w:hAnsi="黑体" w:eastAsia="黑体" w:cs="黑体" w:hint="eastAsia"/>
          <w:sz w:val="32"/>
          <w:szCs w:val="32"/>
        </w:rPr>
        <w:t xml:space="preserve">　</w:t>
      </w:r>
      <w:r>
        <w:rPr>
          <w:rFonts w:ascii="黑体" w:hAnsi="黑体" w:eastAsia="黑体" w:cs="黑体" w:hint="eastAsia"/>
          <w:b/>
          <w:sz w:val="32"/>
          <w:szCs w:val="32"/>
        </w:rPr>
        <w:t xml:space="preserve">　邹碧华：公正为民的好法官</w:t>
      </w:r>
      <w:r>
        <w:rPr>
          <w:rFonts w:ascii="黑体" w:hAnsi="黑体" w:eastAsia="黑体" w:cs="黑体" w:hint="eastAsia"/>
          <w:b/>
          <w:sz w:val="32"/>
          <w:szCs w:val="32"/>
        </w:rPr>
      </w:r>
    </w:p>
    <w:p>
      <w:pPr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 w:hint="eastAsia"/>
          <w:sz w:val="32"/>
          <w:szCs w:val="32"/>
        </w:rPr>
        <w:t xml:space="preserve">　　邹碧华生前是上海市高级人民法院副院长，投身司法事业26年。2014年12月，他突发心脏病经抢救无效因公殉职，终年47岁。邹碧华去世后，习近平总书记重要批示高度评价邹碧华同志的先进事迹和崇高精神，对广大党员干部学习邹碧华提出明确要求。</w:t>
      </w:r>
      <w:r>
        <w:rPr>
          <w:rFonts w:ascii="仿宋_GB2312" w:hAnsi="仿宋_GB2312" w:eastAsia="仿宋_GB2312"/>
          <w:sz w:val="32"/>
          <w:szCs w:val="32"/>
        </w:rPr>
      </w:r>
    </w:p>
    <w:p>
      <w:pPr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 w:hint="eastAsia"/>
          <w:sz w:val="32"/>
          <w:szCs w:val="32"/>
        </w:rPr>
        <w:t xml:space="preserve">　　邹碧华同志是新时期公正为民的好法官、敢于担当的好干部。他崇法尚德，践行党的宗旨、捍卫公平正义，特别是在司法改革中，敢啃硬骨头，甘当“燃灯者”，生动诠释了一名共产党员对党和人民事业的忠诚。广大党员干部特别是政法干部要以邹碧华同志为榜样，在全面深化改革、全面依法治国的征程中，坚定理想信念，坚守法治精神，忠诚敬业、锐意进取、勇于创新、乐于奉献，努力作出无愧于时代、无愧于人民、无愧于历史的业绩。</w:t>
      </w:r>
      <w:r>
        <w:rPr>
          <w:rFonts w:ascii="仿宋_GB2312" w:hAnsi="仿宋_GB2312" w:eastAsia="仿宋_GB2312"/>
          <w:sz w:val="32"/>
          <w:szCs w:val="32"/>
        </w:rPr>
      </w:r>
    </w:p>
    <w:p>
      <w:pPr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 w:hint="eastAsia"/>
          <w:sz w:val="32"/>
          <w:szCs w:val="32"/>
        </w:rPr>
        <w:t xml:space="preserve">　　——习近平对邹碧华同志先进事迹作出重要批示</w:t>
      </w:r>
      <w:r>
        <w:rPr>
          <w:rFonts w:ascii="仿宋_GB2312" w:hAnsi="仿宋_GB2312" w:eastAsia="仿宋_GB2312"/>
          <w:sz w:val="32"/>
          <w:szCs w:val="32"/>
        </w:rPr>
      </w:r>
    </w:p>
    <w:p>
      <w:pPr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 w:hint="eastAsia"/>
          <w:sz w:val="32"/>
          <w:szCs w:val="32"/>
        </w:rPr>
        <w:t>点击学习邹碧华同志先进事迹</w:t>
      </w:r>
      <w:r>
        <w:rPr>
          <w:rFonts w:ascii="仿宋_GB2312" w:hAnsi="仿宋_GB2312" w:eastAsia="仿宋_GB2312"/>
          <w:sz w:val="32"/>
          <w:szCs w:val="32"/>
        </w:rPr>
      </w:r>
    </w:p>
    <w:p>
      <w:pPr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</w:r>
    </w:p>
    <w:p>
      <w:pPr>
        <w:spacing w:line="560" w:lineRule="exact"/>
        <w:rPr>
          <w:rFonts w:ascii="黑体" w:hAnsi="黑体" w:eastAsia="黑体" w:cs="黑体" w:hint="eastAsia"/>
          <w:b/>
          <w:sz w:val="32"/>
          <w:szCs w:val="32"/>
        </w:rPr>
      </w:pPr>
      <w:r>
        <w:rPr>
          <w:rFonts w:ascii="黑体" w:hAnsi="黑体" w:eastAsia="黑体" w:cs="黑体" w:hint="eastAsia"/>
          <w:b/>
          <w:sz w:val="32"/>
          <w:szCs w:val="32"/>
        </w:rPr>
        <w:t xml:space="preserve">　　罗阳：航空报国英模</w:t>
      </w:r>
    </w:p>
    <w:p>
      <w:pPr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 w:hint="eastAsia"/>
          <w:sz w:val="32"/>
          <w:szCs w:val="32"/>
        </w:rPr>
        <w:t xml:space="preserve">　　罗阳，辽宁沈阳人，研究员级高级工程师。生前任沈阳飞机工业（集团）有限公司董事长、总经理、党委副书记。2012年11月25日12时48分，在大连执行任务时，突发急性心肌梗死、心源性猝死，经抢救无效，在工作岗位上殉职，享年51岁。罗阳去世后，习近平作出重要指示，要求广大党员干部学习罗阳同志优秀品质和可贵精神。</w:t>
      </w:r>
      <w:r>
        <w:rPr>
          <w:rFonts w:ascii="仿宋_GB2312" w:hAnsi="仿宋_GB2312" w:eastAsia="仿宋_GB2312"/>
          <w:sz w:val="32"/>
          <w:szCs w:val="32"/>
        </w:rPr>
      </w:r>
    </w:p>
    <w:p>
      <w:pPr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 w:hint="eastAsia"/>
          <w:sz w:val="32"/>
          <w:szCs w:val="32"/>
        </w:rPr>
        <w:t xml:space="preserve">　　罗阳同志不幸因公殉职，我谨致以沉痛的哀悼，并向他的家人表示深切的慰问。罗阳同志秉持航空报国的志向，为我国航空事业发展作出了突出贡献，他的英年早逝是党和国家的一个重大损失。要很好地总结和宣传罗阳同志的先进事迹，广大党员、干部要学习罗阳同志的优秀品质和可贵精神。</w:t>
      </w:r>
      <w:r>
        <w:rPr>
          <w:rFonts w:ascii="仿宋_GB2312" w:hAnsi="仿宋_GB2312" w:eastAsia="仿宋_GB2312"/>
          <w:sz w:val="32"/>
          <w:szCs w:val="32"/>
        </w:rPr>
      </w:r>
    </w:p>
    <w:p>
      <w:pPr>
        <w:ind w:firstLine="660"/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 w:hint="eastAsia"/>
          <w:sz w:val="32"/>
          <w:szCs w:val="32"/>
        </w:rPr>
        <w:t>——习近平作出重要指示 要求广大党员干部学习罗阳同志优秀品质和可贵精神</w:t>
      </w:r>
      <w:r>
        <w:rPr>
          <w:rFonts w:ascii="仿宋_GB2312" w:hAnsi="仿宋_GB2312" w:eastAsia="仿宋_GB2312"/>
          <w:sz w:val="32"/>
          <w:szCs w:val="32"/>
        </w:rPr>
      </w:r>
    </w:p>
    <w:p>
      <w:pPr>
        <w:spacing w:line="560" w:lineRule="exact"/>
      </w:pPr>
      <w:r/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decimal"/>
            <w:numStart w:val="1"/>
            <w:numRestart w:val="continuous"/>
          </w:endnotePr>
          <w:headerReference w:type="default" r:id="rId7"/>
          <w:footerReference w:type="default" r:id="rId8"/>
          <w:type w:val="nextPage"/>
          <w:pgSz w:h="16838" w:w="11906"/>
          <w:pgMar w:left="1531" w:top="2041" w:right="1531" w:bottom="2041" w:header="851" w:footer="992"/>
          <w:paperSrc w:first="0" w:other="0"/>
          <w:tmSection w:h="-1"/>
        </w:sectPr>
      </w:pPr>
    </w:p>
    <w:p>
      <w:bookmarkStart w:id="1" w:name="_GoBack"/>
      <w:bookmarkEnd w:id="1"/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headerReference w:type="default" r:id="rId9"/>
      <w:footerReference w:type="default" r:id="rId10"/>
      <w:type w:val="nextPage"/>
      <w:pgSz w:h="16838" w:w="11906"/>
      <w:pgMar w:left="1800" w:top="1440" w:right="1800" w:bottom="1440" w:header="851" w:footer="992"/>
      <w:paperSrc w:first="0" w:other="0"/>
      <w:tmSection w:h="-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宋体">
    <w:panose1 w:val="02010600030101010101"/>
    <w:charset w:val="86"/>
    <w:family w:val="auto"/>
    <w:pitch w:val="default"/>
  </w:font>
  <w:font w:name="Wingdings">
    <w:panose1 w:val="05000000000000000000"/>
    <w:charset w:val="02"/>
    <w:family w:val="auto"/>
    <w:pitch w:val="default"/>
  </w:font>
  <w:font w:name="黑体">
    <w:panose1 w:val="02010609060101010101"/>
    <w:charset w:val="86"/>
    <w:family w:val="auto"/>
    <w:pitch w:val="default"/>
  </w:font>
  <w:font w:name="Courier New">
    <w:panose1 w:val="02070309020205020404"/>
    <w:charset w:val="01"/>
    <w:family w:val="modern"/>
    <w:pitch w:val="default"/>
  </w:font>
  <w:font w:name="Symbol">
    <w:panose1 w:val="05050102010706020507"/>
    <w:charset w:val="02"/>
    <w:family w:val="roman"/>
    <w:pitch w:val="default"/>
  </w:font>
  <w:font w:name="Cambria">
    <w:panose1 w:val="02040503050406030204"/>
    <w:charset w:val="00"/>
    <w:family w:val="roman"/>
    <w:pitch w:val="default"/>
  </w:font>
  <w:font w:name="Calibri">
    <w:panose1 w:val="020F0502020204030204"/>
    <w:charset w:val="00"/>
    <w:family w:val="swiss"/>
    <w:pitch w:val="default"/>
  </w:font>
  <w:font w:name="仿宋_GB2312">
    <w:panose1 w:val="02010609030101010101"/>
    <w:charset w:val="86"/>
    <w:family w:val="modern"/>
    <w:pitch w:val="default"/>
  </w:font>
  <w:font w:name="楷体">
    <w:panose1 w:val="02010609060101010101"/>
    <w:charset w:val="86"/>
    <w:family w:val="modern"/>
    <w:pitch w:val="default"/>
  </w:font>
  <w:font w:name="仿宋">
    <w:panose1 w:val="02010609060101010101"/>
    <w:charset w:val="86"/>
    <w:family w:val="modern"/>
    <w:pitch w:val="default"/>
  </w:font>
  <w:font w:name="华文中宋">
    <w:panose1 w:val="02010600030101010101"/>
    <w:charset w:val="86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"/>
      <w:spacing/>
      <w:jc w:val="center"/>
    </w:pPr>
    <w:r>
      <w:fldChar w:fldCharType="begin"/>
      <w:instrText xml:space="preserve"> PAGE \* Arabic </w:instrText>
      <w:fldChar w:fldCharType="separate"/>
      <w:t>6</w:t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"/>
      <w:spacing/>
      <w:jc w:val="center"/>
    </w:pPr>
    <w:r>
      <w:fldChar w:fldCharType="begin"/>
      <w:instrText xml:space="preserve"> PAGE \* Arabic </w:instrText>
      <w:fldChar w:fldCharType="separate"/>
      <w:t>7</w:t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"/>
      <w:spacing/>
      <w:jc w:val="center"/>
      <w:rPr>
        <w:sz w:val="28"/>
        <w:szCs w:val="28"/>
      </w:rPr>
    </w:pP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"/>
      <w:spacing/>
      <w:jc w:val="center"/>
      <w:rPr>
        <w:sz w:val="28"/>
        <w:szCs w:val="28"/>
      </w:rPr>
    </w:pPr>
    <w:r>
      <w:rPr>
        <w:sz w:val="28"/>
        <w:szCs w:val="28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420"/>
  <w:autoHyphenation w:val="0"/>
  <w:doNotShadeFormData w:val="0"/>
  <w:captions>
    <w:caption w:name="表格" w:pos="below" w:numFmt="decimal"/>
    <w:caption w:name="图解" w:pos="below" w:numFmt="decimal"/>
    <w:caption w:name="图片" w:pos="below" w:numFmt="decimal"/>
  </w:captions>
  <w:drawingGridHorizontalSpacing w:val="18546688"/>
  <w:drawingGridVerticalSpacing w:val="156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doNotExpandShiftReturn w:val="1"/>
  </w:compat>
  <w:shapeDefaults>
    <o:shapedefaults v:ext="edit" spidmax="5121"/>
    <o:shapelayout v:ext="edit">
      <o:rules v:ext="edit"/>
    </o:shapelayout>
  </w:shapeDefaults>
  <w:tmPrefOne w:val="17"/>
  <w:tmPrefTwo w:val="1"/>
  <w:tmFmtPref w:val="55066091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2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3"/>
    <w:tmLastPosSelect w:val="0"/>
    <w:tmLastPosFrameIdx w:val="0"/>
    <w:tmLastPosCaret>
      <w:tmLastPosPgfIdx w:val="16"/>
      <w:tmLastPosIdx w:val="38"/>
    </w:tmLastPosCaret>
    <w:tmLastPosAnchor>
      <w:tmLastPosPgfIdx w:val="0"/>
      <w:tmLastPosIdx w:val="0"/>
    </w:tmLastPosAnchor>
    <w:tmLastPosTblRect w:left="0" w:top="0" w:right="0" w:bottom="0"/>
    <w:tmAppRevision w:date="1692238011" w:val="694"/>
  </w:tmLastPo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Times New Roman"/>
        <w:kern w:val="1"/>
        <w:sz w:val="21"/>
        <w:szCs w:val="24"/>
        <w:lang w:val="en-us" w:eastAsia="zh-cn" w:bidi="ar-sa"/>
      </w:rPr>
    </w:rPrDefault>
    <w:pPrDefault>
      <w:pPr>
        <w:spacing/>
        <w:jc w:val="both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</w:latentStyles>
  <w:style w:type="paragraph" w:styleId="" w:default="1">
    <w:name w:val="Normal"/>
    <w:qFormat/>
  </w:style>
  <w:style w:type="paragraph" w:styleId="">
    <w:name w:val="Footer"/>
    <w:qFormat/>
    <w:basedOn w:val=""/>
    <w:pPr>
      <w:spacing/>
      <w:jc w:val="left"/>
      <w:tabs>
        <w:tab w:val="center" w:pos="4153" w:leader="none"/>
        <w:tab w:val="right" w:pos="8306" w:leader="none"/>
      </w:tabs>
    </w:pPr>
    <w:rPr>
      <w:sz w:val="18"/>
    </w:rPr>
  </w:style>
  <w:style w:type="paragraph" w:styleId="">
    <w:name w:val="Header"/>
    <w:qFormat/>
    <w:basedOn w:val=""/>
    <w:pPr>
      <w:tabs>
        <w:tab w:val="center" w:pos="4153" w:leader="none"/>
        <w:tab w:val="right" w:pos="8306" w:leader="none"/>
      </w:tabs>
      <w:pBdr>
        <w:top w:val="none" w:sz="0" w:space="1" w:color="000000"/>
        <w:left w:val="none" w:sz="0" w:space="4" w:color="000000"/>
        <w:bottom w:val="none" w:sz="0" w:space="1" w:color="000000"/>
        <w:right w:val="none" w:sz="0" w:space="4" w:color="000000"/>
        <w:between w:val="none" w:sz="0" w:space="0" w:color="000000"/>
      </w:pBdr>
      <w:shd w:val="none"/>
    </w:pPr>
    <w:rPr>
      <w:sz w:val="18"/>
    </w:rPr>
  </w:style>
  <w:style w:type="character" w:styleId="" w:default="1">
    <w:name w:val="Default Paragraph Font"/>
    <w:rPr>
      <w:kern w:val="0"/>
      <w:sz w:val="20"/>
      <w:szCs w:val="20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">
  <w:docDefaults>
    <w:rPrDefault>
      <w:rPr>
        <w:rFonts w:ascii="Calibri" w:hAnsi="Calibri" w:eastAsia="Calibri" w:cs="Times New Roman"/>
        <w:kern w:val="1"/>
        <w:sz w:val="21"/>
        <w:szCs w:val="24"/>
        <w:lang w:val="en-us" w:eastAsia="zh-cn" w:bidi="ar-sa"/>
      </w:rPr>
    </w:rPrDefault>
    <w:pPrDefault>
      <w:pPr>
        <w:spacing/>
        <w:jc w:val="both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</w:latentStyles>
  <w:style w:type="paragraph" w:styleId="" w:default="1">
    <w:name w:val="Normal"/>
    <w:qFormat/>
  </w:style>
  <w:style w:type="paragraph" w:styleId="">
    <w:name w:val="Footer"/>
    <w:qFormat/>
    <w:basedOn w:val=""/>
    <w:pPr>
      <w:spacing/>
      <w:jc w:val="left"/>
      <w:tabs>
        <w:tab w:val="center" w:pos="4153" w:leader="none"/>
        <w:tab w:val="right" w:pos="8306" w:leader="none"/>
      </w:tabs>
    </w:pPr>
    <w:rPr>
      <w:sz w:val="18"/>
    </w:rPr>
  </w:style>
  <w:style w:type="paragraph" w:styleId="">
    <w:name w:val="Header"/>
    <w:qFormat/>
    <w:basedOn w:val=""/>
    <w:pPr>
      <w:tabs>
        <w:tab w:val="center" w:pos="4153" w:leader="none"/>
        <w:tab w:val="right" w:pos="8306" w:leader="none"/>
      </w:tabs>
      <w:pBdr>
        <w:top w:val="none" w:sz="0" w:space="1" w:color="000000"/>
        <w:left w:val="none" w:sz="0" w:space="4" w:color="000000"/>
        <w:bottom w:val="none" w:sz="0" w:space="1" w:color="000000"/>
        <w:right w:val="none" w:sz="0" w:space="4" w:color="000000"/>
        <w:between w:val="none" w:sz="0" w:space="0" w:color="000000"/>
      </w:pBdr>
      <w:shd w:val="none"/>
    </w:pPr>
    <w:rPr>
      <w:sz w:val="18"/>
    </w:rPr>
  </w:style>
  <w:style w:type="character" w:styleId="" w:default="1">
    <w:name w:val="Default Paragraph Font"/>
    <w:rPr>
      <w:kern w:val="0"/>
      <w:sz w:val="20"/>
      <w:szCs w:val="20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2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2012 rev.694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2</cp:revision>
  <dcterms:created xsi:type="dcterms:W3CDTF">2017-10-16T02:20:00Z</dcterms:created>
  <dcterms:modified xsi:type="dcterms:W3CDTF">2023-08-17T10:06:51Z</dcterms:modified>
</cp:coreProperties>
</file>