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
        <w:spacing w:before="0" w:after="0" w:line="560" w:lineRule="exact"/>
        <w:keepNext w:val="0"/>
        <w:keepLines w:val="0"/>
        <w:widowControl/>
        <w:pBdr>
          <w:top w:val="none" w:sz="0" w:space="3" w:color="000000"/>
          <w:left w:val="none" w:sz="0" w:space="3" w:color="000000"/>
          <w:bottom w:val="none" w:sz="0" w:space="3" w:color="000000"/>
          <w:right w:val="none" w:sz="0" w:space="3" w:color="000000"/>
          <w:between w:val="none" w:sz="0" w:space="0" w:color="000000"/>
        </w:pBdr>
        <w:shd w:val="clear" w:color="000000" w:fill="FFFFFF"/>
        <w:rPr>
          <w:rFonts w:ascii="楷体" w:hAnsi="楷体" w:eastAsia="楷体" w:cs="楷体" w:hint="eastAsia"/>
          <w:sz w:val="32"/>
          <w:szCs w:val="32"/>
          <w:shd w:val="clear" w:fill="ffffff"/>
        </w:rPr>
      </w:pPr>
      <w:r/>
      <w:bookmarkStart w:id="0" w:name="_Toc16647"/>
      <w:bookmarkEnd w:id="0"/>
      <w:r/>
      <w:r>
        <w:rPr>
          <w:rFonts w:ascii="楷体" w:hAnsi="楷体" w:eastAsia="楷体" w:cs="楷体" w:hint="eastAsia"/>
          <w:sz w:val="32"/>
          <w:szCs w:val="32"/>
          <w:shd w:val="clear" w:fill="ffffff"/>
        </w:rPr>
        <w:t>【习语】</w:t>
      </w:r>
      <w:r>
        <w:rPr>
          <w:rFonts w:ascii="楷体" w:hAnsi="楷体" w:eastAsia="楷体" w:cs="楷体" w:hint="eastAsia"/>
          <w:sz w:val="32"/>
          <w:szCs w:val="32"/>
          <w:shd w:val="clear" w:fill="ffffff"/>
        </w:rPr>
      </w:r>
    </w:p>
    <w:p>
      <w:pPr>
        <w:pStyle w:val="1"/>
        <w:spacing w:before="0" w:after="0" w:line="560" w:lineRule="exact"/>
        <w:jc w:val="center"/>
        <w:keepNext w:val="0"/>
        <w:keepLines w:val="0"/>
        <w:widowControl/>
        <w:pBdr>
          <w:top w:val="none" w:sz="0" w:space="3" w:color="000000"/>
          <w:left w:val="none" w:sz="0" w:space="3" w:color="000000"/>
          <w:bottom w:val="none" w:sz="0" w:space="3" w:color="000000"/>
          <w:right w:val="none" w:sz="0" w:space="3" w:color="000000"/>
          <w:between w:val="none" w:sz="0" w:space="0" w:color="000000"/>
        </w:pBdr>
        <w:shd w:val="clear" w:color="000000" w:fill="FFFFFF"/>
        <w:rPr>
          <w:rFonts w:ascii="宋体" w:hAnsi="宋体" w:cs="宋体" w:hint="eastAsia"/>
          <w:szCs w:val="44"/>
          <w:shd w:val="clear" w:fill="ffffff"/>
        </w:rPr>
      </w:pPr>
      <w:r/>
      <w:bookmarkStart w:id="1" w:name="_Toc6526"/>
      <w:bookmarkEnd w:id="1"/>
      <w:r/>
      <w:r>
        <w:rPr>
          <w:rFonts w:ascii="宋体" w:hAnsi="宋体" w:cs="宋体" w:hint="eastAsia"/>
          <w:szCs w:val="44"/>
          <w:shd w:val="clear" w:fill="ffffff"/>
        </w:rPr>
        <w:t>习近平告诉党员干部如何讲政治</w:t>
      </w:r>
      <w:r>
        <w:rPr>
          <w:rFonts w:ascii="宋体" w:hAnsi="宋体" w:cs="宋体" w:hint="eastAsia"/>
          <w:szCs w:val="44"/>
          <w:shd w:val="clear" w:fill="ffffff"/>
        </w:rPr>
      </w:r>
    </w:p>
    <w:p>
      <w:pPr>
        <w:spacing w:line="560" w:lineRule="exact"/>
      </w:pPr>
      <w:r/>
    </w:p>
    <w:p>
      <w:pPr>
        <w:pStyle w:val="()"/>
        <w:ind w:firstLine="640"/>
        <w:spacing w:before="0" w:after="0" w:beforeAutospacing="0" w:afterAutospacing="0" w:line="560" w:lineRule="exact"/>
        <w:jc w:val="both"/>
        <w:widowControl/>
        <w:rPr>
          <w:rFonts w:ascii="仿宋" w:hAnsi="仿宋" w:eastAsia="仿宋" w:cs="仿宋" w:hint="eastAsia"/>
          <w:sz w:val="32"/>
          <w:szCs w:val="32"/>
        </w:rPr>
      </w:pPr>
      <w:r>
        <w:rPr>
          <w:rFonts w:ascii="仿宋" w:hAnsi="仿宋" w:eastAsia="仿宋" w:cs="仿宋" w:hint="eastAsia"/>
          <w:sz w:val="32"/>
          <w:szCs w:val="32"/>
        </w:rPr>
        <w:t>对一个党来说，政治问题关系党的生死存亡；对一个党员来说，政治问题关系党员的党性原则。党员干部在政治问题上，必须头脑清醒、立场坚定。2016年9月27日，习近平总书记主持召开中共中央政治局会议，研究全面从严治党重大问题。会议强调：“我们党作为马克思主义政党，必须旗帜鲜明讲政治，严肃认真开展党内政治生活。”,请随小编一起学习：</w:t>
      </w:r>
      <w:r>
        <w:rPr>
          <w:rFonts w:ascii="仿宋" w:hAnsi="仿宋" w:eastAsia="仿宋" w:cs="仿宋" w:hint="eastAsia"/>
          <w:sz w:val="32"/>
          <w:szCs w:val="32"/>
        </w:rPr>
      </w:r>
    </w:p>
    <w:p>
      <w:pPr>
        <w:pStyle w:val="()"/>
        <w:ind w:firstLine="640"/>
        <w:spacing w:before="0" w:after="0" w:beforeAutospacing="0" w:afterAutospacing="0" w:line="560" w:lineRule="exact"/>
        <w:jc w:val="both"/>
        <w:widowControl/>
        <w:rPr>
          <w:rFonts w:ascii="仿宋" w:hAnsi="仿宋" w:eastAsia="仿宋" w:cs="仿宋" w:hint="eastAsia"/>
          <w:sz w:val="32"/>
          <w:szCs w:val="32"/>
        </w:rPr>
      </w:pPr>
      <w:r>
        <w:rPr>
          <w:rFonts w:ascii="仿宋" w:hAnsi="仿宋" w:eastAsia="仿宋" w:cs="仿宋" w:hint="eastAsia"/>
          <w:sz w:val="32"/>
          <w:szCs w:val="32"/>
        </w:rPr>
      </w:r>
    </w:p>
    <w:p>
      <w:pPr>
        <w:pStyle w:val="()"/>
        <w:spacing w:before="0" w:after="0" w:beforeAutospacing="0" w:afterAutospacing="0" w:line="560" w:lineRule="exact"/>
        <w:jc w:val="center"/>
        <w:widowControl/>
        <w:rPr>
          <w:rFonts w:ascii="黑体" w:hAnsi="黑体" w:eastAsia="黑体" w:cs="黑体" w:hint="eastAsia"/>
          <w:sz w:val="32"/>
          <w:szCs w:val="32"/>
        </w:rPr>
      </w:pPr>
      <w:r>
        <w:rPr>
          <w:rStyle w:val=""/>
          <w:rFonts w:ascii="黑体" w:hAnsi="黑体" w:eastAsia="黑体" w:cs="黑体" w:hint="eastAsia"/>
          <w:sz w:val="32"/>
          <w:szCs w:val="32"/>
        </w:rPr>
        <w:t>一、共产党不讲政治还叫共产党吗？</w:t>
      </w:r>
      <w:r>
        <w:rPr>
          <w:rFonts w:ascii="黑体" w:hAnsi="黑体" w:eastAsia="黑体" w:cs="黑体"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 xml:space="preserve">　　</w:t>
      </w:r>
      <w:r>
        <w:rPr>
          <w:rStyle w:val=""/>
          <w:rFonts w:ascii="仿宋" w:hAnsi="仿宋" w:eastAsia="仿宋" w:cs="仿宋" w:hint="eastAsia"/>
          <w:sz w:val="32"/>
          <w:szCs w:val="32"/>
        </w:rPr>
        <w:t>讲政治，是我们党一以贯之的基本原则。</w:t>
      </w:r>
      <w:r>
        <w:rPr>
          <w:rFonts w:ascii="仿宋" w:hAnsi="仿宋" w:eastAsia="仿宋" w:cs="仿宋" w:hint="eastAsia"/>
          <w:sz w:val="32"/>
          <w:szCs w:val="32"/>
        </w:rPr>
        <w:t>这里所说的政治，包括政治方向、政治立场、政治观点、政治纪律、政治鉴别力、政治敏锐性。习近平指出：“我们党作为马克思主义政党，讲政治是突出的特点和优势。没有强有力的政治保证，党的团结统一就是一句空话。我国曾经有过政治挂帅、搞‘阶级斗争为纲’的时期，那是错误的。但是，我们也不能说政治就不讲了、少讲了，共产党不讲政治还叫共产党吗？”</w:t>
      </w:r>
      <w:r>
        <w:rPr>
          <w:rFonts w:ascii="仿宋" w:hAnsi="仿宋" w:eastAsia="仿宋" w:cs="仿宋"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 xml:space="preserve">　　</w:t>
      </w:r>
      <w:r>
        <w:rPr>
          <w:rStyle w:val=""/>
          <w:rFonts w:ascii="仿宋" w:hAnsi="仿宋" w:eastAsia="仿宋" w:cs="仿宋" w:hint="eastAsia"/>
          <w:sz w:val="32"/>
          <w:szCs w:val="32"/>
        </w:rPr>
        <w:t>讲政治是我们党的突出特点。</w:t>
      </w:r>
      <w:r>
        <w:rPr>
          <w:rFonts w:ascii="仿宋" w:hAnsi="仿宋" w:eastAsia="仿宋" w:cs="仿宋" w:hint="eastAsia"/>
          <w:sz w:val="32"/>
          <w:szCs w:val="32"/>
        </w:rPr>
        <w:t>中国共产党是用马克思主义武装起来的先进政党，她与其他政党的重要区别就是公开自己的政治意图，毫不隐瞒自己的政治观点。马克思和恩格斯在《共产党宣言》中开宗明义地指出：“代替那存在着阶级和阶级对立的资产阶级旧社会的，将是这样一个联合体，在那里，每个人的自由发展是一切人的自由发展的条件。”列宁也指出：“一个阶级如果不从政治上正确地处理问题，就不能维持它的统治，因而也就不能解决它的生产任务。”毛泽东同志强调：“没有正确的政治观点，就等于没有灵魂。”他多次就经济和政治的关系作过重要论述，他指出:“政治工作是一切经济工作的生命线。在社会经济制度发生根本变革的时期，尤其是这样。”“不注意思想和政治，成天忙于事务，那会成为迷失方向的经济家和技术家，很危险。”邓小平同志善于从政治上观察问题、认识问题，多次强调在改革开放和社会主义现代化建设过程中必须坚持讲政治。他说：“改革，现代化科学技术，加上我们讲政治，威力就大多了。到什么时候都得讲政治。”江泽民同志、胡锦涛同志也都继承和发展了毛泽东、邓小平关于讲政治的思想，对讲政治做过许多重要论述。</w:t>
      </w:r>
      <w:r>
        <w:rPr>
          <w:rFonts w:ascii="仿宋" w:hAnsi="仿宋" w:eastAsia="仿宋" w:cs="仿宋" w:hint="eastAsia"/>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讲政治是我们党的真正优势。</w:t>
      </w:r>
      <w:r>
        <w:rPr>
          <w:rFonts w:ascii="仿宋" w:hAnsi="仿宋" w:eastAsia="仿宋" w:cs="仿宋" w:hint="eastAsia"/>
          <w:sz w:val="32"/>
          <w:szCs w:val="32"/>
        </w:rPr>
        <w:t>我们党之所以能够从小到大、从弱到强，不断发展壮大，与一以贯之地坚持讲政治是分不开的。邓小平同志说：“光靠物质条件，我们的革命和建设都不可能胜利。过去我们党无论怎样弱小，无论是遇到什么困难，一直有强大的战斗力，因为我们有马克思主义和共产主义的信念。有了共同的理想，也就有了铁的纪律。无论过去、现在和将来，这都是我们的真正优势。”习近平指出：“革命理想高于天。中国共产党之所以叫共产党，就是因为从成立之日起我们党就把共产主义确立为远大理想。我们党之所以能够经受一次次挫折而又一次次奋起，归根到底是因为我们党有远大理想和崇高追求。” 他强调：“我们党是用革命理想和铁的纪律组织起来的马克思主义政党，组织严密、纪律严明是党的优良传统和政治优势，也是我们的力量所在。”中国共产党是靠讲政治起家的，靠讲政治获得其他政党难以相比的巨大优势。正是靠讲政治的优势，我们党始终保持着坚定正确的政治方向，保持着同人民群众的血肉联系，因而能够不断开拓前进，从胜利走向胜利。</w:t>
      </w:r>
      <w:r>
        <w:rPr>
          <w:rFonts w:ascii="仿宋" w:hAnsi="仿宋" w:eastAsia="仿宋" w:cs="仿宋"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pStyle w:val="()"/>
        <w:spacing w:before="0" w:after="0" w:beforeAutospacing="0" w:afterAutospacing="0" w:line="560" w:lineRule="exact"/>
        <w:jc w:val="center"/>
        <w:widowControl/>
        <w:rPr>
          <w:rFonts w:ascii="黑体" w:hAnsi="黑体" w:eastAsia="黑体" w:cs="黑体" w:hint="eastAsia"/>
          <w:sz w:val="32"/>
          <w:szCs w:val="32"/>
        </w:rPr>
      </w:pPr>
      <w:r>
        <w:rPr>
          <w:rStyle w:val=""/>
          <w:rFonts w:ascii="黑体" w:hAnsi="黑体" w:eastAsia="黑体" w:cs="黑体" w:hint="eastAsia"/>
          <w:sz w:val="32"/>
          <w:szCs w:val="32"/>
        </w:rPr>
        <w:t>二、做政治上的“明白人”</w:t>
      </w:r>
      <w:r>
        <w:rPr>
          <w:rFonts w:ascii="黑体" w:hAnsi="黑体" w:eastAsia="黑体" w:cs="黑体"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 xml:space="preserve">　　党是一个政治性组织，党员干部首先是一个政治人。自觉做政治上的“明白人”是对党员、干部的基本要求。做政治上的“明白人”，就要明白政治纪律和政治规矩是党的生命线、不可逾越的红线、必须坚守的底线，始终有所敬畏，言有所戒、行有所止，不变质、不越轨，从严从实要求自己，在服务群众中体现党的宗旨，恪守党员本色。习近平指出：“各级领导干部特别是高级干部要牢固树立纪律和规矩意识，在守纪律、讲规矩上作表率，自觉做政治上的‘明白人’。”</w:t>
      </w:r>
      <w:r>
        <w:rPr>
          <w:rFonts w:ascii="仿宋" w:hAnsi="仿宋" w:eastAsia="仿宋" w:cs="仿宋"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 xml:space="preserve">　　</w:t>
      </w:r>
      <w:r>
        <w:rPr>
          <w:rStyle w:val=""/>
          <w:rFonts w:ascii="仿宋" w:hAnsi="仿宋" w:eastAsia="仿宋" w:cs="仿宋" w:hint="eastAsia"/>
          <w:sz w:val="32"/>
          <w:szCs w:val="32"/>
        </w:rPr>
        <w:t>要守纪律、讲规矩。</w:t>
      </w:r>
      <w:r>
        <w:rPr>
          <w:rFonts w:ascii="仿宋" w:hAnsi="仿宋" w:eastAsia="仿宋" w:cs="仿宋" w:hint="eastAsia"/>
          <w:sz w:val="32"/>
          <w:szCs w:val="32"/>
        </w:rPr>
        <w:t>守纪律、讲规矩是对党员、干部党性的基本要求，也是对党员、干部对党忠诚度的重要检验。“欲知平直，则必准绳；欲知方圆，则必规矩。”习近平指出：“没有规矩不成其为政党，更不成其为马克思主义政党。我认为，我们党的党内规矩是党的各级组织和全体党员必须遵守的行为规范和规则。党的规矩总的包括什么呢？其一，党章是全党必须遵循的总章程，也是总规矩。其二，党的纪律是刚性约束，政治纪律更是全党在政治方向、政治立场、政治言论、政治行动方面必须遵守的刚性约束。其三，国家法律是党员、干部必须遵守的规矩，法律是党领导人民制定的，全党必须模范执行。其四，党在长期实践中形成的优良传统和工作惯例。”在党的纪律和规矩中，第一位的是政治纪律和政治规矩。领导干部违纪往往是从破坏政治规矩开始的。规矩立不起来、严不起来，很多问题就会起来，并且越来越多。从近年来查处的高级干部严重违纪违法案件特别是周永康、薄熙来、徐才厚、令计划、苏荣等案件看，破坏党的政治纪律和政治规矩问题非常严重。因此，必须把讲政治、遵守政治纪律和政治规矩始终排在首要位置。要抓住这个纲，把其他规矩和纪律都带起来。习近平指出：“‘纪纲一废，何事不生？’在这里，我要十分明确地说，政治纪律和政治规矩这根弦不能松，腐败问题是腐败问题，政治问题是政治问题，不能只讲腐败问题、不讲政治问题。干部在政治上出问题，对党的危害不亚于腐败问题，有的甚至比腐败问题更严重。在政治问题上，任何人同样不能越过红线，越过了就要严肃追究其政治责任。有些事情在政治上是绝不能做的，做了就要付出代价，谁都不能拿政治纪律和政治规矩当儿戏。”</w:t>
      </w:r>
      <w:r>
        <w:rPr>
          <w:rFonts w:ascii="仿宋" w:hAnsi="仿宋" w:eastAsia="仿宋" w:cs="仿宋" w:hint="eastAsia"/>
          <w:sz w:val="32"/>
          <w:szCs w:val="32"/>
        </w:rPr>
      </w:r>
    </w:p>
    <w:p>
      <w:pPr>
        <w:pStyle w:val="()"/>
        <w:spacing w:before="0" w:after="0" w:beforeAutospacing="0" w:afterAutospacing="0" w:line="560" w:lineRule="exact"/>
        <w:widowControl/>
        <w:rPr>
          <w:rFonts w:ascii="仿宋" w:hAnsi="仿宋" w:eastAsia="仿宋" w:cs="仿宋" w:hint="eastAsia"/>
          <w:color w:val="3e3e3e"/>
          <w:sz w:val="32"/>
          <w:szCs w:val="32"/>
        </w:rPr>
      </w:pPr>
      <w:r>
        <w:rPr>
          <w:rFonts w:ascii="仿宋" w:hAnsi="仿宋" w:eastAsia="仿宋" w:cs="仿宋" w:hint="eastAsia"/>
          <w:sz w:val="32"/>
          <w:szCs w:val="32"/>
        </w:rPr>
        <w:t xml:space="preserve">　　</w:t>
      </w:r>
      <w:r>
        <w:rPr>
          <w:rStyle w:val=""/>
          <w:rFonts w:ascii="仿宋" w:hAnsi="仿宋" w:eastAsia="仿宋" w:cs="仿宋" w:hint="eastAsia"/>
          <w:sz w:val="32"/>
          <w:szCs w:val="32"/>
        </w:rPr>
        <w:t>要增强政治意识、大局意识、核心意识、看齐意识。</w:t>
      </w:r>
      <w:r>
        <w:rPr>
          <w:rFonts w:ascii="仿宋" w:hAnsi="仿宋" w:eastAsia="仿宋" w:cs="仿宋" w:hint="eastAsia"/>
          <w:sz w:val="32"/>
          <w:szCs w:val="32"/>
        </w:rPr>
        <w:t>意识是内在的自觉，是行动的先导。做政治上的明白人，就必须思想上自觉、理论上清醒。中国共产党领导是中国特色社会主义制度的最大优势，加强党的领导关键是坚持党中央集中统一领导。只有自觉在思想上政治上行动上同以习近平同志为</w:t>
      </w:r>
      <w:r>
        <w:rPr>
          <w:rFonts w:ascii="仿宋" w:hAnsi="仿宋" w:eastAsia="仿宋" w:cs="仿宋" w:hint="eastAsia"/>
          <w:sz w:val="32"/>
          <w:szCs w:val="32"/>
        </w:rPr>
        <w:t>核心的党中央保持高度一致，才能使我们党更加团结统一、坚强有力，始终成为中国特色社会主义事业的坚强领导核心。习近平强调：“全党同志要增强政治意识、大局意识、核心意识、看齐意识，切实做到对党忠诚、为党分忧、为党担责、为党尽责。”</w:t>
      </w:r>
      <w:r>
        <w:rPr>
          <w:rFonts w:ascii="仿宋" w:hAnsi="仿宋" w:eastAsia="仿宋" w:cs="仿宋" w:hint="eastAsia"/>
          <w:color w:val="3e3e3e"/>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打铁还需自身硬”，讲政治，是这“硬度”的根本保证，是马克思主义政党的题中应有之义。要像习近平所要求的那样，“做政治上的明白人，政治能力要强，思想定力、战略定力、道德定力要特别过硬，经得起大风大浪考验”。</w:t>
      </w:r>
    </w:p>
    <w:p>
      <w:pPr>
        <w:ind w:firstLine="640"/>
        <w:spacing w:line="560" w:lineRule="exact"/>
        <w:rPr>
          <w:rFonts w:ascii="楷体" w:hAnsi="楷体" w:eastAsia="楷体" w:cs="楷体" w:hint="eastAsia"/>
          <w:sz w:val="32"/>
          <w:szCs w:val="32"/>
        </w:rPr>
      </w:pPr>
      <w:r>
        <w:rPr>
          <w:rFonts w:ascii="楷体" w:hAnsi="楷体" w:eastAsia="楷体" w:cs="楷体" w:hint="eastAsia"/>
          <w:sz w:val="32"/>
          <w:szCs w:val="32"/>
        </w:rPr>
        <w:t>（本文来源：学习中国）</w:t>
      </w:r>
    </w:p>
    <w:p>
      <w:pPr>
        <w:sectPr>
          <w:footnotePr>
            <w:pos w:val="pageBottom"/>
            <w:numFmt w:val="decimal"/>
            <w:numStart w:val="1"/>
            <w:numRestart w:val="continuous"/>
          </w:footnotePr>
          <w:endnotePr>
            <w:pos w:val="docEnd"/>
            <w:numFmt w:val="decimal"/>
            <w:numStart w:val="1"/>
            <w:numRestart w:val="continuous"/>
          </w:endnotePr>
          <w:footerReference w:type="default" r:id="rId7"/>
          <w:type w:val="nextPage"/>
          <w:pgSz w:h="16838" w:w="11906"/>
          <w:pgMar w:left="1531" w:top="2041" w:right="1531" w:bottom="2041" w:footer="992"/>
          <w:paperSrc w:first="0" w:other="0"/>
          <w:tmSection w:h="-1"/>
        </w:sectPr>
      </w:pPr>
    </w:p>
    <w:p>
      <w:bookmarkStart w:id="2" w:name="_GoBack"/>
      <w:bookmarkEnd w:id="2"/>
      <w:r/>
    </w:p>
    <w:sectPr>
      <w:footnotePr>
        <w:pos w:val="pageBottom"/>
        <w:numFmt w:val="decimal"/>
        <w:numStart w:val="1"/>
        <w:numRestart w:val="continuous"/>
      </w:footnotePr>
      <w:endnotePr>
        <w:pos w:val="docEnd"/>
        <w:numFmt w:val="decimal"/>
        <w:numStart w:val="1"/>
        <w:numRestart w:val="continuous"/>
      </w:endnotePr>
      <w:footerReference w:type="default" r:id="rId8"/>
      <w:type w:val="nextPage"/>
      <w:pgSz w:h="16838" w:w="11906"/>
      <w:pgMar w:left="1800" w:top="1440" w:right="1800" w:bottom="1440"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mbria">
    <w:panose1 w:val="02040503050406030204"/>
    <w:charset w:val="00"/>
    <w:family w:val="roman"/>
    <w:pitch w:val="default"/>
  </w:font>
  <w:font w:name="Calibri">
    <w:panose1 w:val="020F0502020204030204"/>
    <w:charset w:val="00"/>
    <w:family w:val="swiss"/>
    <w:pitch w:val="default"/>
  </w:font>
  <w:font w:name="仿宋_GB2312">
    <w:panose1 w:val="02010609030101010101"/>
    <w:charset w:val="86"/>
    <w:family w:val="modern"/>
    <w:pitch w:val="default"/>
  </w:font>
  <w:font w:name="楷体">
    <w:panose1 w:val="02010609060101010101"/>
    <w:charset w:val="86"/>
    <w:family w:val="modern"/>
    <w:pitch w:val="default"/>
  </w:font>
  <w:font w:name="仿宋">
    <w:panose1 w:val="02010609060101010101"/>
    <w:charset w:val="86"/>
    <w:family w:val="modern"/>
    <w:pitch w:val="default"/>
  </w:font>
  <w:font w:name="华文中宋">
    <w:panose1 w:val="02010600030101010101"/>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rPr>
        <w:rFonts w:ascii="宋体" w:hAnsi="宋体" w:cs="宋体" w:hint="eastAsia"/>
        <w:sz w:val="28"/>
        <w:szCs w:val="28"/>
      </w:rPr>
    </w:pPr>
    <w:r>
      <w:rPr>
        <w:rFonts w:ascii="宋体" w:hAnsi="宋体" w:cs="宋体" w:hint="eastAsia"/>
        <w:sz w:val="28"/>
        <w:szCs w:val="28"/>
      </w:rPr>
      <w:fldChar w:fldCharType="begin"/>
      <w:instrText xml:space="preserve"> PAGE \* Arabic </w:instrText>
      <w:fldChar w:fldCharType="separate"/>
      <w:t>5</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rPr>
        <w:rFonts w:ascii="宋体" w:hAnsi="宋体" w:cs="宋体" w:hint="eastAsia"/>
        <w:sz w:val="28"/>
        <w:szCs w:val="28"/>
      </w:rPr>
    </w:pPr>
    <w:r>
      <w:rPr>
        <w:rFonts w:ascii="宋体" w:hAnsi="宋体" w:cs="宋体" w:hint="eastAsia"/>
        <w:sz w:val="28"/>
        <w:szCs w:val="28"/>
      </w:rPr>
      <w:fldChar w:fldCharType="begin"/>
      <w:instrText xml:space="preserve"> PAGE \* Arabic </w:instrText>
      <w:fldChar w:fldCharType="separate"/>
      <w:t>6</w:t>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3073"/>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4"/>
    <w:tmLastPosSelect w:val="0"/>
    <w:tmLastPosFrameIdx w:val="0"/>
    <w:tmLastPosCaret>
      <w:tmLastPosPgfIdx w:val="13"/>
      <w:tmLastPosIdx w:val="134"/>
    </w:tmLastPosCaret>
    <w:tmLastPosAnchor>
      <w:tmLastPosPgfIdx w:val="0"/>
      <w:tmLastPosIdx w:val="0"/>
    </w:tmLastPosAnchor>
    <w:tmLastPosTblRect w:left="0" w:top="0" w:right="0" w:bottom="0"/>
    <w:tmAppRevision w:date="1692236736"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before="340" w:after="330" w:line="576" w:lineRule="auto"/>
      <w:keepNext/>
      <w:outlineLvl w:val="0"/>
      <w:keepLines/>
    </w:pPr>
    <w:rPr>
      <w:b/>
      <w:sz w:val="44"/>
    </w:rPr>
  </w:style>
  <w:style w:type="paragraph" w:styleId="">
    <w:name w:val="Footer"/>
    <w:qFormat/>
    <w:basedOn w:val=""/>
    <w:pPr>
      <w:spacing/>
      <w:jc w:val="left"/>
      <w:tabs>
        <w:tab w:val="center" w:pos="4153" w:leader="none"/>
        <w:tab w:val="right" w:pos="8306" w:leader="none"/>
      </w:tabs>
    </w:pPr>
    <w:rPr>
      <w:sz w:val="18"/>
    </w:rPr>
  </w:style>
  <w:style w:type="paragraph" w:styleId="()">
    <w:name w:val="Normal (Web)"/>
    <w:qFormat/>
    <w:basedOn w:val=""/>
    <w:pPr>
      <w:spacing w:before="100" w:after="100" w:beforeAutospacing="1" w:afterAutospacing="1"/>
      <w:jc w:val="left"/>
    </w:pPr>
    <w:rPr>
      <w:sz w:val="24"/>
    </w:rPr>
  </w:style>
  <w:style w:type="character" w:styleId="" w:default="1">
    <w:name w:val="Default Paragraph Font"/>
    <w:rPr>
      <w:kern w:val="0"/>
      <w:sz w:val="20"/>
      <w:szCs w:val="20"/>
      <w:lang w:val="en-us" w:eastAsia="zh-cn" w:bidi="ar-sa"/>
    </w:rPr>
  </w:style>
  <w:style w:type="character" w:styleId="">
    <w:name w:val="Strong"/>
    <w:rPr>
      <w:b/>
      <w:kern w:val="0"/>
      <w:sz w:val="20"/>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before="340" w:after="330" w:line="576" w:lineRule="auto"/>
      <w:keepNext/>
      <w:outlineLvl w:val="0"/>
      <w:keepLines/>
    </w:pPr>
    <w:rPr>
      <w:b/>
      <w:sz w:val="44"/>
    </w:rPr>
  </w:style>
  <w:style w:type="paragraph" w:styleId="">
    <w:name w:val="Footer"/>
    <w:qFormat/>
    <w:basedOn w:val=""/>
    <w:pPr>
      <w:spacing/>
      <w:jc w:val="left"/>
      <w:tabs>
        <w:tab w:val="center" w:pos="4153" w:leader="none"/>
        <w:tab w:val="right" w:pos="8306" w:leader="none"/>
      </w:tabs>
    </w:pPr>
    <w:rPr>
      <w:sz w:val="18"/>
    </w:rPr>
  </w:style>
  <w:style w:type="paragraph" w:styleId="()">
    <w:name w:val="Normal (Web)"/>
    <w:qFormat/>
    <w:basedOn w:val=""/>
    <w:pPr>
      <w:spacing w:before="100" w:after="100" w:beforeAutospacing="1" w:afterAutospacing="1"/>
      <w:jc w:val="left"/>
    </w:pPr>
    <w:rPr>
      <w:sz w:val="24"/>
    </w:rPr>
  </w:style>
  <w:style w:type="character" w:styleId="" w:default="1">
    <w:name w:val="Default Paragraph Font"/>
    <w:rPr>
      <w:kern w:val="0"/>
      <w:sz w:val="20"/>
      <w:szCs w:val="20"/>
      <w:lang w:val="en-us" w:eastAsia="zh-cn" w:bidi="ar-sa"/>
    </w:rPr>
  </w:style>
  <w:style w:type="character" w:styleId="">
    <w:name w:val="Strong"/>
    <w:rPr>
      <w:b/>
      <w:kern w:val="0"/>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2</cp:revision>
  <dcterms:created xsi:type="dcterms:W3CDTF">2017-10-16T02:18:00Z</dcterms:created>
  <dcterms:modified xsi:type="dcterms:W3CDTF">2023-08-17T09:45:36Z</dcterms:modified>
</cp:coreProperties>
</file>